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480A" w14:textId="77777777" w:rsidR="00950CEE" w:rsidRDefault="00950CEE" w:rsidP="00F855F9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Toc5616682"/>
      <w:r w:rsidRPr="00950CEE">
        <w:rPr>
          <w:rFonts w:asciiTheme="majorHAnsi" w:hAnsiTheme="majorHAnsi" w:cstheme="majorHAnsi"/>
          <w:b/>
          <w:bCs/>
          <w:sz w:val="28"/>
          <w:szCs w:val="28"/>
        </w:rPr>
        <w:t>Suositus ampumaradan toiminnanharjoittajille</w:t>
      </w:r>
    </w:p>
    <w:p w14:paraId="51F58F1C" w14:textId="77777777" w:rsidR="00950CEE" w:rsidRDefault="00950CEE" w:rsidP="00F855F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47FF917" w14:textId="77777777" w:rsidR="00F855F9" w:rsidRDefault="00F855F9" w:rsidP="00F855F9">
      <w:pPr>
        <w:rPr>
          <w:rFonts w:ascii="Arial" w:hAnsi="Arial" w:cs="Arial"/>
        </w:rPr>
      </w:pPr>
      <w:r>
        <w:rPr>
          <w:rFonts w:ascii="Arial" w:hAnsi="Arial" w:cs="Arial"/>
        </w:rPr>
        <w:t>Alla yleisohjeita ampumaratojen toiminnanharjoittajille. Yksittäisten ampumaratojen kannattaa täsmentää niitä omat rataolosuhteet huomioiden.</w:t>
      </w:r>
    </w:p>
    <w:p w14:paraId="4C83D1FA" w14:textId="77777777" w:rsidR="00F855F9" w:rsidRPr="0023763B" w:rsidRDefault="00F855F9" w:rsidP="00F855F9">
      <w:pPr>
        <w:rPr>
          <w:rFonts w:ascii="Arial" w:hAnsi="Arial" w:cs="Arial"/>
        </w:rPr>
      </w:pPr>
      <w:r w:rsidRPr="0023763B">
        <w:rPr>
          <w:rFonts w:ascii="Arial" w:hAnsi="Arial" w:cs="Arial"/>
        </w:rPr>
        <w:t xml:space="preserve">Jos </w:t>
      </w:r>
      <w:r>
        <w:rPr>
          <w:rFonts w:ascii="Arial" w:hAnsi="Arial" w:cs="Arial"/>
        </w:rPr>
        <w:t>ampumarata</w:t>
      </w:r>
      <w:r w:rsidRPr="0023763B">
        <w:rPr>
          <w:rFonts w:ascii="Arial" w:hAnsi="Arial" w:cs="Arial"/>
        </w:rPr>
        <w:t xml:space="preserve"> on auki, suosittelemme</w:t>
      </w:r>
      <w:r>
        <w:rPr>
          <w:rFonts w:ascii="Arial" w:hAnsi="Arial" w:cs="Arial"/>
        </w:rPr>
        <w:t xml:space="preserve"> </w:t>
      </w:r>
      <w:r w:rsidRPr="0023763B">
        <w:rPr>
          <w:rFonts w:ascii="Arial" w:hAnsi="Arial" w:cs="Arial"/>
        </w:rPr>
        <w:t>seuraavia toimenpiteitä</w:t>
      </w:r>
      <w:r>
        <w:rPr>
          <w:rFonts w:ascii="Arial" w:hAnsi="Arial" w:cs="Arial"/>
        </w:rPr>
        <w:t>:</w:t>
      </w:r>
    </w:p>
    <w:p w14:paraId="781B4FDD" w14:textId="77777777" w:rsidR="00F855F9" w:rsidRPr="0023763B" w:rsidRDefault="00F855F9" w:rsidP="00F855F9">
      <w:pPr>
        <w:rPr>
          <w:rFonts w:ascii="Arial" w:hAnsi="Arial" w:cs="Arial"/>
        </w:rPr>
      </w:pPr>
      <w:r>
        <w:rPr>
          <w:rFonts w:ascii="Arial" w:hAnsi="Arial" w:cs="Arial"/>
        </w:rPr>
        <w:t>Ampumaradan</w:t>
      </w:r>
      <w:r w:rsidRPr="0023763B">
        <w:rPr>
          <w:rFonts w:ascii="Arial" w:hAnsi="Arial" w:cs="Arial"/>
        </w:rPr>
        <w:t xml:space="preserve"> tulee varmistaa, että </w:t>
      </w:r>
      <w:r>
        <w:rPr>
          <w:rFonts w:ascii="Arial" w:hAnsi="Arial" w:cs="Arial"/>
        </w:rPr>
        <w:t>ampujat</w:t>
      </w:r>
      <w:r w:rsidRPr="0023763B">
        <w:rPr>
          <w:rFonts w:ascii="Arial" w:hAnsi="Arial" w:cs="Arial"/>
        </w:rPr>
        <w:t xml:space="preserve"> ovat tietoisia poikkeustilanteesta johtuvista erikoisjärjestelyistä ja ohjeistusten tulee olla näkyvillä paikoilla. Jokainen </w:t>
      </w:r>
      <w:r>
        <w:rPr>
          <w:rFonts w:ascii="Arial" w:hAnsi="Arial" w:cs="Arial"/>
        </w:rPr>
        <w:t>ampuja</w:t>
      </w:r>
      <w:r w:rsidRPr="0023763B">
        <w:rPr>
          <w:rFonts w:ascii="Arial" w:hAnsi="Arial" w:cs="Arial"/>
        </w:rPr>
        <w:t xml:space="preserve"> on vastuussa, että noudattaa ohjeistuksia.</w:t>
      </w:r>
    </w:p>
    <w:p w14:paraId="4AD3CEA4" w14:textId="77777777" w:rsidR="00F855F9" w:rsidRDefault="00F855F9" w:rsidP="00F855F9">
      <w:pPr>
        <w:rPr>
          <w:rFonts w:ascii="Arial" w:hAnsi="Arial" w:cs="Arial"/>
        </w:rPr>
      </w:pPr>
      <w:r>
        <w:rPr>
          <w:rFonts w:ascii="Arial" w:hAnsi="Arial" w:cs="Arial"/>
        </w:rPr>
        <w:t>Ampumaradan</w:t>
      </w:r>
      <w:r w:rsidRPr="00237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valvojien</w:t>
      </w:r>
      <w:r w:rsidRPr="0023763B">
        <w:rPr>
          <w:rFonts w:ascii="Arial" w:hAnsi="Arial" w:cs="Arial"/>
        </w:rPr>
        <w:t xml:space="preserve"> tulee mahdollisuuksien mukaan valvoa, että ohjeistuksia noudatetaan</w:t>
      </w:r>
      <w:r>
        <w:rPr>
          <w:rFonts w:ascii="Arial" w:hAnsi="Arial" w:cs="Arial"/>
        </w:rPr>
        <w:t xml:space="preserve"> </w:t>
      </w:r>
      <w:r w:rsidRPr="0023763B">
        <w:rPr>
          <w:rFonts w:ascii="Arial" w:hAnsi="Arial" w:cs="Arial"/>
        </w:rPr>
        <w:t xml:space="preserve">kaikenlaista </w:t>
      </w:r>
      <w:proofErr w:type="spellStart"/>
      <w:r w:rsidRPr="0023763B">
        <w:rPr>
          <w:rFonts w:ascii="Arial" w:hAnsi="Arial" w:cs="Arial"/>
        </w:rPr>
        <w:t>kontaktointia</w:t>
      </w:r>
      <w:proofErr w:type="spellEnd"/>
      <w:r w:rsidRPr="0023763B">
        <w:rPr>
          <w:rFonts w:ascii="Arial" w:hAnsi="Arial" w:cs="Arial"/>
        </w:rPr>
        <w:t xml:space="preserve"> muihin henkilöihin ja ihmisjoukkojen syntymistä tulee välttää</w:t>
      </w:r>
      <w:r>
        <w:rPr>
          <w:rFonts w:ascii="Arial" w:hAnsi="Arial" w:cs="Arial"/>
        </w:rPr>
        <w:t>.</w:t>
      </w:r>
    </w:p>
    <w:p w14:paraId="3AAB3F12" w14:textId="77777777" w:rsidR="00F855F9" w:rsidRPr="0023763B" w:rsidRDefault="00F855F9" w:rsidP="00F855F9">
      <w:pPr>
        <w:rPr>
          <w:rFonts w:ascii="Arial" w:hAnsi="Arial" w:cs="Arial"/>
        </w:rPr>
      </w:pPr>
      <w:r w:rsidRPr="003A4910">
        <w:rPr>
          <w:rFonts w:ascii="Arial" w:hAnsi="Arial" w:cs="Arial"/>
        </w:rPr>
        <w:t>Huolehditaan, että käsidesiä on tarjolla riittävästi ja mahdollisimman monessa paikassa.</w:t>
      </w:r>
      <w:r>
        <w:rPr>
          <w:rFonts w:ascii="Arial" w:hAnsi="Arial" w:cs="Arial"/>
        </w:rPr>
        <w:t xml:space="preserve"> </w:t>
      </w:r>
    </w:p>
    <w:p w14:paraId="569F790B" w14:textId="77777777" w:rsidR="00F855F9" w:rsidRPr="0023763B" w:rsidRDefault="00F855F9" w:rsidP="00F855F9">
      <w:pPr>
        <w:rPr>
          <w:rFonts w:ascii="Arial" w:hAnsi="Arial" w:cs="Arial"/>
        </w:rPr>
      </w:pPr>
      <w:r>
        <w:rPr>
          <w:rFonts w:ascii="Arial" w:hAnsi="Arial" w:cs="Arial"/>
        </w:rPr>
        <w:t>Kerätään</w:t>
      </w:r>
      <w:r w:rsidRPr="00237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ampumamatot yms. tarvikkeet </w:t>
      </w:r>
      <w:r w:rsidRPr="0023763B">
        <w:rPr>
          <w:rFonts w:ascii="Arial" w:hAnsi="Arial" w:cs="Arial"/>
        </w:rPr>
        <w:t>ja roskakorit pois käytöstä</w:t>
      </w:r>
      <w:r>
        <w:rPr>
          <w:rFonts w:ascii="Arial" w:hAnsi="Arial" w:cs="Arial"/>
        </w:rPr>
        <w:t>.</w:t>
      </w:r>
    </w:p>
    <w:p w14:paraId="3EF37D3A" w14:textId="77777777" w:rsidR="00F855F9" w:rsidRPr="0023763B" w:rsidRDefault="00F855F9" w:rsidP="00F855F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3763B">
        <w:rPr>
          <w:rFonts w:ascii="Arial" w:hAnsi="Arial" w:cs="Arial"/>
        </w:rPr>
        <w:t>i tarjota laina</w:t>
      </w:r>
      <w:r>
        <w:rPr>
          <w:rFonts w:ascii="Arial" w:hAnsi="Arial" w:cs="Arial"/>
        </w:rPr>
        <w:t>-aseita</w:t>
      </w:r>
      <w:r w:rsidRPr="0023763B">
        <w:rPr>
          <w:rFonts w:ascii="Arial" w:hAnsi="Arial" w:cs="Arial"/>
        </w:rPr>
        <w:t xml:space="preserve"> käyttöön</w:t>
      </w:r>
      <w:r>
        <w:rPr>
          <w:rFonts w:ascii="Arial" w:hAnsi="Arial" w:cs="Arial"/>
        </w:rPr>
        <w:t>.</w:t>
      </w:r>
    </w:p>
    <w:p w14:paraId="1E17F8EF" w14:textId="77777777" w:rsidR="00F855F9" w:rsidRDefault="00F855F9" w:rsidP="00F855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Ampuminen korkeintaan muutaman hengen ryhmissä. </w:t>
      </w:r>
    </w:p>
    <w:p w14:paraId="18B59AA7" w14:textId="77777777" w:rsidR="00F855F9" w:rsidRPr="0023763B" w:rsidRDefault="00F855F9" w:rsidP="00F855F9">
      <w:pPr>
        <w:rPr>
          <w:rFonts w:ascii="Arial" w:hAnsi="Arial" w:cs="Arial"/>
        </w:rPr>
      </w:pPr>
      <w:r>
        <w:rPr>
          <w:rFonts w:ascii="Arial" w:hAnsi="Arial" w:cs="Arial"/>
        </w:rPr>
        <w:t>Ampumaradan majan</w:t>
      </w:r>
      <w:r w:rsidRPr="0023763B">
        <w:rPr>
          <w:rFonts w:ascii="Arial" w:hAnsi="Arial" w:cs="Arial"/>
        </w:rPr>
        <w:t xml:space="preserve"> käyttöä rajoitetaan esimerkiksi mahdollistamalla vain wc-käynti</w:t>
      </w:r>
      <w:r>
        <w:rPr>
          <w:rFonts w:ascii="Arial" w:hAnsi="Arial" w:cs="Arial"/>
        </w:rPr>
        <w:t>.</w:t>
      </w:r>
    </w:p>
    <w:p w14:paraId="09FACA7E" w14:textId="77777777" w:rsidR="00F855F9" w:rsidRDefault="00F855F9" w:rsidP="00F855F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3763B">
        <w:rPr>
          <w:rFonts w:ascii="Arial" w:hAnsi="Arial" w:cs="Arial"/>
        </w:rPr>
        <w:t xml:space="preserve">ikäli mahdollista, järjestä </w:t>
      </w:r>
      <w:r>
        <w:rPr>
          <w:rFonts w:ascii="Arial" w:hAnsi="Arial" w:cs="Arial"/>
        </w:rPr>
        <w:t>ampujille</w:t>
      </w:r>
      <w:r w:rsidRPr="0023763B">
        <w:rPr>
          <w:rFonts w:ascii="Arial" w:hAnsi="Arial" w:cs="Arial"/>
        </w:rPr>
        <w:t xml:space="preserve"> mahdollisuus maksaa </w:t>
      </w:r>
      <w:r>
        <w:rPr>
          <w:rFonts w:ascii="Arial" w:hAnsi="Arial" w:cs="Arial"/>
        </w:rPr>
        <w:t>rata</w:t>
      </w:r>
      <w:r w:rsidRPr="0023763B">
        <w:rPr>
          <w:rFonts w:ascii="Arial" w:hAnsi="Arial" w:cs="Arial"/>
        </w:rPr>
        <w:t>maksu ilman henkilöiden välistä kosketusta. Etämaksu, ennakkomaksu, mobiilimaksaminen ja muut vastaavat uudet tavat toimia ovat nyt hyvä ottaa käyttöön</w:t>
      </w:r>
      <w:r>
        <w:rPr>
          <w:rFonts w:ascii="Arial" w:hAnsi="Arial" w:cs="Arial"/>
        </w:rPr>
        <w:t>.</w:t>
      </w:r>
    </w:p>
    <w:p w14:paraId="753704BC" w14:textId="77777777" w:rsidR="00F855F9" w:rsidRDefault="00F855F9" w:rsidP="00F855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Älä pyydä riskiryhmään (perussairaat tai yli 70-vuotiaat) kuuluvia valvojiksi ampumaradalle. Riskiryhmiin kuuluvat voit katsoa </w:t>
      </w:r>
      <w:hyperlink r:id="rId7" w:history="1">
        <w:r w:rsidRPr="00776906">
          <w:rPr>
            <w:rStyle w:val="Hyperlinkki"/>
            <w:rFonts w:ascii="Arial" w:hAnsi="Arial" w:cs="Arial"/>
          </w:rPr>
          <w:t>tästä</w:t>
        </w:r>
      </w:hyperlink>
    </w:p>
    <w:p w14:paraId="5ABD8CA4" w14:textId="77777777" w:rsidR="00F855F9" w:rsidRPr="00E04210" w:rsidRDefault="00F855F9" w:rsidP="00F855F9">
      <w:pPr>
        <w:rPr>
          <w:rFonts w:ascii="Arial" w:hAnsi="Arial" w:cs="Arial"/>
        </w:rPr>
      </w:pPr>
      <w:r w:rsidRPr="00E04210">
        <w:rPr>
          <w:rFonts w:ascii="Arial" w:hAnsi="Arial" w:cs="Arial"/>
        </w:rPr>
        <w:t>Yli 10 hengen julkiset kokoontumiset ovat viranomaisten ohjeistuksen mukaisesti kiellettyjä, joten johdettua ja ohjattua kilpailu- ja harjoitustoimintaa ei tulisi järjestää.</w:t>
      </w:r>
    </w:p>
    <w:p w14:paraId="34C96298" w14:textId="77777777" w:rsidR="00F855F9" w:rsidRPr="0023763B" w:rsidRDefault="00F855F9" w:rsidP="00F855F9">
      <w:pPr>
        <w:rPr>
          <w:rFonts w:ascii="Arial" w:hAnsi="Arial" w:cs="Arial"/>
        </w:rPr>
      </w:pPr>
      <w:r w:rsidRPr="00E04210">
        <w:rPr>
          <w:rFonts w:ascii="Arial" w:hAnsi="Arial" w:cs="Arial"/>
        </w:rPr>
        <w:t>Harjoittelun mahdollistamiseksi seurat voivat jakaa jäsenet pienryhmiin ja antaa heille omat rata-ajat. Tällöinkin riskiryhmiin kuuluvien tulee pysyä kotona</w:t>
      </w:r>
      <w:r>
        <w:rPr>
          <w:rFonts w:ascii="Arial" w:hAnsi="Arial" w:cs="Arial"/>
        </w:rPr>
        <w:t>.</w:t>
      </w:r>
    </w:p>
    <w:bookmarkEnd w:id="0"/>
    <w:p w14:paraId="2CD83417" w14:textId="77777777" w:rsidR="00820D4B" w:rsidRDefault="00820D4B">
      <w:pPr>
        <w:rPr>
          <w:sz w:val="24"/>
        </w:rPr>
      </w:pPr>
    </w:p>
    <w:p w14:paraId="7D532C25" w14:textId="77777777" w:rsidR="001521F0" w:rsidRPr="001521F0" w:rsidRDefault="001521F0">
      <w:pPr>
        <w:rPr>
          <w:b/>
          <w:bCs/>
          <w:sz w:val="26"/>
          <w:szCs w:val="26"/>
        </w:rPr>
      </w:pPr>
      <w:r w:rsidRPr="001521F0">
        <w:rPr>
          <w:b/>
          <w:bCs/>
          <w:sz w:val="26"/>
          <w:szCs w:val="26"/>
        </w:rPr>
        <w:t>Harrastetaan turvallisesti</w:t>
      </w:r>
    </w:p>
    <w:p w14:paraId="7AD186D1" w14:textId="77777777" w:rsidR="00CF0D63" w:rsidRPr="00E63962" w:rsidRDefault="00CF0D63" w:rsidP="00820D4B"/>
    <w:sectPr w:rsidR="00CF0D63" w:rsidRPr="00E63962" w:rsidSect="00820D4B">
      <w:headerReference w:type="default" r:id="rId8"/>
      <w:footerReference w:type="default" r:id="rId9"/>
      <w:pgSz w:w="11906" w:h="16838"/>
      <w:pgMar w:top="3544" w:right="1983" w:bottom="1417" w:left="1985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F535" w14:textId="77777777" w:rsidR="007F1A1F" w:rsidRDefault="007F1A1F" w:rsidP="00C423FD">
      <w:pPr>
        <w:spacing w:after="0" w:line="240" w:lineRule="auto"/>
      </w:pPr>
      <w:r>
        <w:separator/>
      </w:r>
    </w:p>
  </w:endnote>
  <w:endnote w:type="continuationSeparator" w:id="0">
    <w:p w14:paraId="797EB3E9" w14:textId="77777777" w:rsidR="007F1A1F" w:rsidRDefault="007F1A1F" w:rsidP="00C4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C28D" w14:textId="77777777" w:rsidR="00820D4B" w:rsidRDefault="00750086" w:rsidP="00820D4B">
    <w:pPr>
      <w:pStyle w:val="Alatunniste"/>
      <w:tabs>
        <w:tab w:val="clear" w:pos="4819"/>
        <w:tab w:val="center" w:pos="3686"/>
      </w:tabs>
      <w:ind w:left="-567"/>
    </w:pPr>
    <w:r>
      <w:rPr>
        <w:noProof/>
      </w:rPr>
      <w:drawing>
        <wp:anchor distT="0" distB="0" distL="114300" distR="114300" simplePos="0" relativeHeight="251658239" behindDoc="0" locked="0" layoutInCell="1" allowOverlap="1" wp14:anchorId="7059D005" wp14:editId="408E3139">
          <wp:simplePos x="0" y="0"/>
          <wp:positionH relativeFrom="column">
            <wp:posOffset>-1250949</wp:posOffset>
          </wp:positionH>
          <wp:positionV relativeFrom="paragraph">
            <wp:posOffset>-2102504</wp:posOffset>
          </wp:positionV>
          <wp:extent cx="4114800" cy="3616979"/>
          <wp:effectExtent l="0" t="0" r="0" b="254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032" cy="3621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3388C5" w14:textId="77777777" w:rsidR="00820D4B" w:rsidRDefault="00820D4B" w:rsidP="00820D4B">
    <w:pPr>
      <w:pStyle w:val="Alatunniste"/>
      <w:tabs>
        <w:tab w:val="clear" w:pos="4819"/>
        <w:tab w:val="center" w:pos="3686"/>
      </w:tabs>
      <w:ind w:left="-567"/>
    </w:pPr>
  </w:p>
  <w:p w14:paraId="6A12B69F" w14:textId="77777777" w:rsidR="00820D4B" w:rsidRDefault="00820D4B" w:rsidP="00820D4B">
    <w:pPr>
      <w:pStyle w:val="Alatunniste"/>
      <w:tabs>
        <w:tab w:val="clear" w:pos="4819"/>
        <w:tab w:val="center" w:pos="3686"/>
      </w:tabs>
      <w:ind w:left="-567"/>
    </w:pPr>
  </w:p>
  <w:p w14:paraId="6AF4CF6B" w14:textId="77777777" w:rsidR="00820D4B" w:rsidRDefault="00820D4B" w:rsidP="00820D4B">
    <w:pPr>
      <w:pStyle w:val="Alatunniste"/>
      <w:tabs>
        <w:tab w:val="clear" w:pos="4819"/>
        <w:tab w:val="center" w:pos="3686"/>
      </w:tabs>
      <w:ind w:left="-567"/>
    </w:pPr>
  </w:p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403"/>
      <w:gridCol w:w="3964"/>
    </w:tblGrid>
    <w:tr w:rsidR="00820D4B" w14:paraId="0DED2989" w14:textId="77777777" w:rsidTr="00AA1147">
      <w:tc>
        <w:tcPr>
          <w:tcW w:w="3403" w:type="dxa"/>
          <w:tcBorders>
            <w:top w:val="nil"/>
            <w:left w:val="nil"/>
            <w:bottom w:val="nil"/>
            <w:right w:val="nil"/>
          </w:tcBorders>
        </w:tcPr>
        <w:p w14:paraId="4CC63E05" w14:textId="77777777" w:rsidR="00820D4B" w:rsidRPr="00FC0B60" w:rsidRDefault="0031177F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(</w:t>
          </w:r>
          <w:proofErr w:type="spellStart"/>
          <w:r w:rsidR="00820D4B" w:rsidRPr="00FC0B60">
            <w:rPr>
              <w:sz w:val="16"/>
              <w:szCs w:val="16"/>
            </w:rPr>
            <w:t>Kinturink</w:t>
          </w:r>
          <w:r>
            <w:rPr>
              <w:sz w:val="16"/>
              <w:szCs w:val="16"/>
            </w:rPr>
            <w:t>uja</w:t>
          </w:r>
          <w:proofErr w:type="spellEnd"/>
          <w:r w:rsidR="00820D4B" w:rsidRPr="00FC0B60">
            <w:rPr>
              <w:sz w:val="16"/>
              <w:szCs w:val="16"/>
            </w:rPr>
            <w:t xml:space="preserve"> 4</w:t>
          </w:r>
          <w:r>
            <w:rPr>
              <w:sz w:val="16"/>
              <w:szCs w:val="16"/>
            </w:rPr>
            <w:t>),</w:t>
          </w:r>
          <w:r w:rsidR="00820D4B" w:rsidRPr="00FC0B60">
            <w:rPr>
              <w:sz w:val="16"/>
              <w:szCs w:val="16"/>
            </w:rPr>
            <w:t xml:space="preserve"> PL 91</w:t>
          </w:r>
        </w:p>
        <w:p w14:paraId="6C463349" w14:textId="77777777" w:rsidR="00820D4B" w:rsidRPr="00FC0B60" w:rsidRDefault="00820D4B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  <w:r w:rsidRPr="00FC0B60">
            <w:rPr>
              <w:sz w:val="16"/>
              <w:szCs w:val="16"/>
            </w:rPr>
            <w:t>11</w:t>
          </w:r>
          <w:r w:rsidR="005008DA">
            <w:rPr>
              <w:sz w:val="16"/>
              <w:szCs w:val="16"/>
            </w:rPr>
            <w:t>1</w:t>
          </w:r>
          <w:r w:rsidRPr="00FC0B60">
            <w:rPr>
              <w:sz w:val="16"/>
              <w:szCs w:val="16"/>
            </w:rPr>
            <w:t>01 Riihimäki, Finland</w:t>
          </w:r>
        </w:p>
        <w:p w14:paraId="5C2A5FD1" w14:textId="77777777" w:rsidR="00820D4B" w:rsidRPr="00FC0B60" w:rsidRDefault="00820D4B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</w:p>
      </w:tc>
      <w:tc>
        <w:tcPr>
          <w:tcW w:w="3964" w:type="dxa"/>
          <w:tcBorders>
            <w:top w:val="nil"/>
            <w:left w:val="nil"/>
            <w:bottom w:val="nil"/>
            <w:right w:val="nil"/>
          </w:tcBorders>
        </w:tcPr>
        <w:p w14:paraId="60AACF22" w14:textId="77777777" w:rsidR="00820D4B" w:rsidRPr="00FC0B60" w:rsidRDefault="00820D4B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  <w:r w:rsidRPr="00FC0B60">
            <w:rPr>
              <w:sz w:val="16"/>
              <w:szCs w:val="16"/>
            </w:rPr>
            <w:t>metsastajaliitto.fi</w:t>
          </w:r>
        </w:p>
        <w:p w14:paraId="13D92F02" w14:textId="77777777" w:rsidR="00820D4B" w:rsidRPr="00FC0B60" w:rsidRDefault="00820D4B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  <w:r w:rsidRPr="00FC0B60">
            <w:rPr>
              <w:sz w:val="16"/>
              <w:szCs w:val="16"/>
            </w:rPr>
            <w:t>jahtimedia.fi</w:t>
          </w:r>
        </w:p>
      </w:tc>
    </w:tr>
  </w:tbl>
  <w:p w14:paraId="5E5F1D06" w14:textId="77777777" w:rsidR="00820D4B" w:rsidRDefault="00820D4B" w:rsidP="00820D4B">
    <w:pPr>
      <w:pStyle w:val="Alatunniste"/>
      <w:tabs>
        <w:tab w:val="clear" w:pos="4819"/>
        <w:tab w:val="center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6895" w14:textId="77777777" w:rsidR="007F1A1F" w:rsidRDefault="007F1A1F" w:rsidP="00C423FD">
      <w:pPr>
        <w:spacing w:after="0" w:line="240" w:lineRule="auto"/>
      </w:pPr>
      <w:r>
        <w:separator/>
      </w:r>
    </w:p>
  </w:footnote>
  <w:footnote w:type="continuationSeparator" w:id="0">
    <w:p w14:paraId="5EABB543" w14:textId="77777777" w:rsidR="007F1A1F" w:rsidRDefault="007F1A1F" w:rsidP="00C4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D5D4" w14:textId="77777777" w:rsidR="00C423FD" w:rsidRDefault="00750086">
    <w:pPr>
      <w:pStyle w:val="Yl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559C1C" wp14:editId="6452E544">
          <wp:simplePos x="0" y="0"/>
          <wp:positionH relativeFrom="column">
            <wp:posOffset>3673475</wp:posOffset>
          </wp:positionH>
          <wp:positionV relativeFrom="paragraph">
            <wp:posOffset>-440055</wp:posOffset>
          </wp:positionV>
          <wp:extent cx="2609850" cy="2398241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239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77D4">
      <w:rPr>
        <w:noProof/>
      </w:rPr>
      <w:drawing>
        <wp:anchor distT="0" distB="0" distL="114300" distR="114300" simplePos="0" relativeHeight="251659264" behindDoc="0" locked="0" layoutInCell="1" allowOverlap="1" wp14:anchorId="5B324EB9" wp14:editId="3402F410">
          <wp:simplePos x="0" y="0"/>
          <wp:positionH relativeFrom="column">
            <wp:posOffset>-879475</wp:posOffset>
          </wp:positionH>
          <wp:positionV relativeFrom="paragraph">
            <wp:posOffset>113030</wp:posOffset>
          </wp:positionV>
          <wp:extent cx="3314700" cy="1039782"/>
          <wp:effectExtent l="0" t="0" r="0" b="0"/>
          <wp:wrapNone/>
          <wp:docPr id="278" name="Kuva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3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C6"/>
    <w:rsid w:val="00014D8E"/>
    <w:rsid w:val="001521F0"/>
    <w:rsid w:val="00171285"/>
    <w:rsid w:val="00212CC6"/>
    <w:rsid w:val="002577D4"/>
    <w:rsid w:val="00274097"/>
    <w:rsid w:val="002F5A73"/>
    <w:rsid w:val="0031177F"/>
    <w:rsid w:val="0037680B"/>
    <w:rsid w:val="00432E52"/>
    <w:rsid w:val="00482ED4"/>
    <w:rsid w:val="005008DA"/>
    <w:rsid w:val="00541063"/>
    <w:rsid w:val="00682A52"/>
    <w:rsid w:val="00750086"/>
    <w:rsid w:val="007F1A1F"/>
    <w:rsid w:val="00820D4B"/>
    <w:rsid w:val="008635B4"/>
    <w:rsid w:val="00893662"/>
    <w:rsid w:val="00914923"/>
    <w:rsid w:val="0092141A"/>
    <w:rsid w:val="00950CEE"/>
    <w:rsid w:val="00AA1147"/>
    <w:rsid w:val="00AD7BFE"/>
    <w:rsid w:val="00B33A7F"/>
    <w:rsid w:val="00BA032A"/>
    <w:rsid w:val="00C423FD"/>
    <w:rsid w:val="00C51BD6"/>
    <w:rsid w:val="00CA3EA4"/>
    <w:rsid w:val="00CF0D63"/>
    <w:rsid w:val="00E63962"/>
    <w:rsid w:val="00F32766"/>
    <w:rsid w:val="00F75B06"/>
    <w:rsid w:val="00F855F9"/>
    <w:rsid w:val="00FB7919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410BC"/>
  <w15:chartTrackingRefBased/>
  <w15:docId w15:val="{BC518D72-06A3-409F-AAAF-BF150057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color w:val="004D43" w:themeColor="text2"/>
        <w:lang w:val="fi-FI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1147"/>
    <w:pPr>
      <w:spacing w:line="280" w:lineRule="atLeast"/>
      <w:ind w:firstLine="0"/>
    </w:pPr>
    <w:rPr>
      <w:rFonts w:asciiTheme="minorHAnsi" w:hAnsiTheme="minorHAnsi"/>
      <w:color w:val="auto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AA1147"/>
    <w:pPr>
      <w:keepNext/>
      <w:keepLines/>
      <w:spacing w:before="360" w:after="120"/>
      <w:ind w:right="21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AA1147"/>
    <w:pPr>
      <w:keepNext/>
      <w:keepLines/>
      <w:spacing w:before="36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A1147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1147"/>
    <w:rPr>
      <w:rFonts w:asciiTheme="majorHAnsi" w:eastAsiaTheme="majorEastAsia" w:hAnsiTheme="majorHAnsi" w:cstheme="majorBidi"/>
      <w:b/>
      <w:color w:val="auto"/>
      <w:sz w:val="28"/>
      <w:szCs w:val="32"/>
    </w:rPr>
  </w:style>
  <w:style w:type="paragraph" w:styleId="Eivli">
    <w:name w:val="No Spacing"/>
    <w:autoRedefine/>
    <w:uiPriority w:val="1"/>
    <w:qFormat/>
    <w:rsid w:val="00CF0D63"/>
    <w:pPr>
      <w:spacing w:after="0" w:line="240" w:lineRule="auto"/>
      <w:ind w:firstLine="0"/>
    </w:pPr>
    <w:rPr>
      <w:rFonts w:asciiTheme="minorHAnsi" w:hAnsiTheme="minorHAnsi"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AA1147"/>
    <w:rPr>
      <w:rFonts w:asciiTheme="minorHAnsi" w:eastAsiaTheme="majorEastAsia" w:hAnsiTheme="minorHAnsi" w:cstheme="majorBidi"/>
      <w:b/>
      <w:color w:val="auto"/>
      <w:sz w:val="26"/>
      <w:szCs w:val="26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AA1147"/>
    <w:pPr>
      <w:spacing w:before="360" w:after="120" w:line="240" w:lineRule="auto"/>
      <w:contextualSpacing/>
    </w:pPr>
    <w:rPr>
      <w:rFonts w:asciiTheme="majorHAnsi" w:eastAsiaTheme="majorEastAsia" w:hAnsiTheme="majorHAnsi" w:cstheme="majorBidi"/>
      <w:b/>
      <w:color w:val="004D43" w:themeColor="text2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A114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autoRedefine/>
    <w:uiPriority w:val="11"/>
    <w:qFormat/>
    <w:rsid w:val="00AA1147"/>
    <w:pPr>
      <w:numPr>
        <w:ilvl w:val="1"/>
      </w:numPr>
      <w:spacing w:before="360"/>
    </w:pPr>
    <w:rPr>
      <w:rFonts w:eastAsiaTheme="minorEastAsia"/>
      <w:b/>
      <w:color w:val="004D43" w:themeColor="text2"/>
      <w:sz w:val="24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A1147"/>
    <w:rPr>
      <w:rFonts w:asciiTheme="minorHAnsi" w:eastAsiaTheme="minorEastAsia" w:hAnsiTheme="minorHAnsi"/>
      <w:b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rsid w:val="00AA1147"/>
    <w:rPr>
      <w:rFonts w:asciiTheme="majorHAnsi" w:eastAsiaTheme="majorEastAsia" w:hAnsiTheme="majorHAnsi" w:cstheme="majorBidi"/>
      <w:b/>
      <w:color w:val="auto"/>
      <w:sz w:val="22"/>
      <w:szCs w:val="24"/>
    </w:rPr>
  </w:style>
  <w:style w:type="character" w:styleId="Hienovarainenkorostus">
    <w:name w:val="Subtle Emphasis"/>
    <w:basedOn w:val="Kappaleenoletusfontti"/>
    <w:uiPriority w:val="19"/>
    <w:qFormat/>
    <w:rsid w:val="00914923"/>
    <w:rPr>
      <w:rFonts w:asciiTheme="minorHAnsi" w:hAnsiTheme="minorHAnsi"/>
      <w:i/>
      <w:iCs/>
      <w:color w:val="004D43" w:themeColor="text2"/>
    </w:rPr>
  </w:style>
  <w:style w:type="character" w:styleId="Korostus">
    <w:name w:val="Emphasis"/>
    <w:basedOn w:val="Kappaleenoletusfontti"/>
    <w:uiPriority w:val="20"/>
    <w:qFormat/>
    <w:rsid w:val="00914923"/>
    <w:rPr>
      <w:b/>
      <w:i/>
      <w:iCs/>
    </w:rPr>
  </w:style>
  <w:style w:type="character" w:styleId="Voimakaskorostus">
    <w:name w:val="Intense Emphasis"/>
    <w:basedOn w:val="Kappaleenoletusfontti"/>
    <w:uiPriority w:val="21"/>
    <w:qFormat/>
    <w:rsid w:val="00914923"/>
    <w:rPr>
      <w:b/>
      <w:i/>
      <w:iCs/>
      <w:color w:val="003333" w:themeColor="accent1"/>
      <w:u w:val="single"/>
    </w:rPr>
  </w:style>
  <w:style w:type="paragraph" w:styleId="Lainaus">
    <w:name w:val="Quote"/>
    <w:basedOn w:val="Normaali"/>
    <w:next w:val="Normaali"/>
    <w:link w:val="LainausChar"/>
    <w:uiPriority w:val="29"/>
    <w:qFormat/>
    <w:rsid w:val="00914923"/>
    <w:pPr>
      <w:spacing w:before="200"/>
      <w:ind w:left="864" w:right="864"/>
      <w:jc w:val="center"/>
    </w:pPr>
    <w:rPr>
      <w:i/>
      <w:iCs/>
      <w:color w:val="004D43" w:themeColor="text2"/>
    </w:rPr>
  </w:style>
  <w:style w:type="character" w:customStyle="1" w:styleId="LainausChar">
    <w:name w:val="Lainaus Char"/>
    <w:basedOn w:val="Kappaleenoletusfontti"/>
    <w:link w:val="Lainaus"/>
    <w:uiPriority w:val="29"/>
    <w:rsid w:val="00914923"/>
    <w:rPr>
      <w:rFonts w:asciiTheme="minorHAnsi" w:hAnsiTheme="minorHAnsi"/>
      <w:i/>
      <w:iCs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14923"/>
    <w:pPr>
      <w:pBdr>
        <w:top w:val="single" w:sz="4" w:space="10" w:color="003333" w:themeColor="accent1"/>
        <w:bottom w:val="single" w:sz="4" w:space="10" w:color="003333" w:themeColor="accent1"/>
      </w:pBdr>
      <w:spacing w:before="360" w:after="360"/>
      <w:ind w:left="864" w:right="864"/>
      <w:jc w:val="center"/>
    </w:pPr>
    <w:rPr>
      <w:i/>
      <w:iCs/>
      <w:color w:val="004D43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14923"/>
    <w:rPr>
      <w:rFonts w:asciiTheme="minorHAnsi" w:hAnsiTheme="minorHAnsi"/>
      <w:i/>
      <w:iCs/>
      <w:sz w:val="24"/>
    </w:rPr>
  </w:style>
  <w:style w:type="character" w:styleId="Hienovarainenviittaus">
    <w:name w:val="Subtle Reference"/>
    <w:basedOn w:val="Kappaleenoletusfontti"/>
    <w:uiPriority w:val="31"/>
    <w:qFormat/>
    <w:rsid w:val="00914923"/>
    <w:rPr>
      <w:smallCaps/>
      <w:color w:val="004D43" w:themeColor="text2"/>
    </w:rPr>
  </w:style>
  <w:style w:type="character" w:styleId="Erottuvaviittaus">
    <w:name w:val="Intense Reference"/>
    <w:basedOn w:val="Kappaleenoletusfontti"/>
    <w:uiPriority w:val="32"/>
    <w:qFormat/>
    <w:rsid w:val="00914923"/>
    <w:rPr>
      <w:b/>
      <w:bCs/>
      <w:smallCaps/>
      <w:color w:val="004D43" w:themeColor="text2"/>
      <w:spacing w:val="5"/>
    </w:rPr>
  </w:style>
  <w:style w:type="character" w:styleId="Kirjannimike">
    <w:name w:val="Book Title"/>
    <w:basedOn w:val="Kappaleenoletusfontti"/>
    <w:uiPriority w:val="33"/>
    <w:qFormat/>
    <w:rsid w:val="00914923"/>
    <w:rPr>
      <w:b/>
      <w:bCs/>
      <w:i/>
      <w:iCs/>
      <w:spacing w:val="5"/>
    </w:rPr>
  </w:style>
  <w:style w:type="paragraph" w:styleId="NormaaliWWW">
    <w:name w:val="Normal (Web)"/>
    <w:basedOn w:val="Normaali"/>
    <w:uiPriority w:val="99"/>
    <w:unhideWhenUsed/>
    <w:rsid w:val="00CF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42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23FD"/>
    <w:rPr>
      <w:rFonts w:asciiTheme="minorHAnsi" w:hAnsiTheme="minorHAnsi"/>
      <w:color w:val="auto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42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23FD"/>
    <w:rPr>
      <w:rFonts w:asciiTheme="minorHAnsi" w:hAnsiTheme="minorHAnsi"/>
      <w:color w:val="auto"/>
      <w:sz w:val="24"/>
    </w:rPr>
  </w:style>
  <w:style w:type="character" w:styleId="Voimakas">
    <w:name w:val="Strong"/>
    <w:basedOn w:val="Kappaleenoletusfontti"/>
    <w:uiPriority w:val="22"/>
    <w:qFormat/>
    <w:rsid w:val="00541063"/>
    <w:rPr>
      <w:b/>
      <w:bCs/>
      <w:color w:val="004D43" w:themeColor="text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20D4B"/>
    <w:pPr>
      <w:spacing w:after="360" w:line="259" w:lineRule="auto"/>
      <w:ind w:right="0"/>
      <w:outlineLvl w:val="9"/>
    </w:pPr>
    <w:rPr>
      <w:color w:val="004D43" w:themeColor="text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20D4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20D4B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820D4B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820D4B"/>
    <w:rPr>
      <w:color w:val="00685C" w:themeColor="hyperlink"/>
      <w:u w:val="single"/>
    </w:rPr>
  </w:style>
  <w:style w:type="table" w:styleId="TaulukkoRuudukko">
    <w:name w:val="Table Grid"/>
    <w:basedOn w:val="Normaalitaulukko"/>
    <w:uiPriority w:val="39"/>
    <w:rsid w:val="0082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0086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l.fi/fi/web/infektiotaudit-ja-rokotukset/taudit-ja-torjunta/taudit-ja-taudinaiheuttajat-a-o/koronavirus-covid-19/vakavan-koronavirustaudin-riskiryhm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etsästäjälitto">
      <a:dk1>
        <a:sysClr val="windowText" lastClr="000000"/>
      </a:dk1>
      <a:lt1>
        <a:sysClr val="window" lastClr="FFFFFF"/>
      </a:lt1>
      <a:dk2>
        <a:srgbClr val="004D43"/>
      </a:dk2>
      <a:lt2>
        <a:srgbClr val="FFFFFF"/>
      </a:lt2>
      <a:accent1>
        <a:srgbClr val="003333"/>
      </a:accent1>
      <a:accent2>
        <a:srgbClr val="00685C"/>
      </a:accent2>
      <a:accent3>
        <a:srgbClr val="C8B18B"/>
      </a:accent3>
      <a:accent4>
        <a:srgbClr val="E6D8C1"/>
      </a:accent4>
      <a:accent5>
        <a:srgbClr val="5FC5BA"/>
      </a:accent5>
      <a:accent6>
        <a:srgbClr val="EB5E5E"/>
      </a:accent6>
      <a:hlink>
        <a:srgbClr val="00685C"/>
      </a:hlink>
      <a:folHlink>
        <a:srgbClr val="00685C"/>
      </a:folHlink>
    </a:clrScheme>
    <a:fontScheme name="Metsästäjäliit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6D64-EB31-4F66-AB25-C80FEAE2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Partanen</dc:creator>
  <cp:keywords/>
  <dc:description/>
  <cp:lastModifiedBy>Kirsi Färm</cp:lastModifiedBy>
  <cp:revision>2</cp:revision>
  <cp:lastPrinted>2019-04-08T10:28:00Z</cp:lastPrinted>
  <dcterms:created xsi:type="dcterms:W3CDTF">2020-04-17T13:26:00Z</dcterms:created>
  <dcterms:modified xsi:type="dcterms:W3CDTF">2020-04-17T13:26:00Z</dcterms:modified>
</cp:coreProperties>
</file>